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10145" w14:textId="77777777" w:rsidR="00B94224" w:rsidRDefault="00B94224" w:rsidP="00B94224">
      <w:pPr>
        <w:ind w:left="6804" w:right="-291"/>
        <w:rPr>
          <w:rFonts w:ascii="Times New Roman" w:hAnsi="Times New Roman" w:cs="Times New Roman"/>
        </w:rPr>
      </w:pPr>
      <w:r>
        <w:rPr>
          <w:rFonts w:ascii="Times New Roman" w:hAnsi="Times New Roman" w:cs="Times New Roman"/>
        </w:rPr>
        <w:t>Додаток</w:t>
      </w:r>
      <w:r w:rsidR="00E416DB">
        <w:rPr>
          <w:rFonts w:ascii="Times New Roman" w:hAnsi="Times New Roman" w:cs="Times New Roman"/>
        </w:rPr>
        <w:t xml:space="preserve"> 4 </w:t>
      </w:r>
      <w:r>
        <w:rPr>
          <w:rFonts w:ascii="Times New Roman" w:hAnsi="Times New Roman" w:cs="Times New Roman"/>
        </w:rPr>
        <w:t xml:space="preserve"> до рішення</w:t>
      </w:r>
    </w:p>
    <w:p w14:paraId="7D2A868F" w14:textId="77777777" w:rsidR="00B94224" w:rsidRDefault="00B94224" w:rsidP="00B94224">
      <w:pPr>
        <w:ind w:left="6804"/>
        <w:rPr>
          <w:rFonts w:ascii="Times New Roman" w:hAnsi="Times New Roman" w:cs="Times New Roman"/>
        </w:rPr>
      </w:pPr>
      <w:r>
        <w:rPr>
          <w:rFonts w:ascii="Times New Roman" w:hAnsi="Times New Roman" w:cs="Times New Roman"/>
        </w:rPr>
        <w:t>Малинської міської ради</w:t>
      </w:r>
    </w:p>
    <w:p w14:paraId="63791BA0" w14:textId="2D5E30E3" w:rsidR="00B94224" w:rsidRDefault="00094E78" w:rsidP="00B94224">
      <w:pPr>
        <w:ind w:left="6804"/>
        <w:rPr>
          <w:rFonts w:ascii="Times New Roman" w:hAnsi="Times New Roman" w:cs="Times New Roman"/>
        </w:rPr>
      </w:pPr>
      <w:r>
        <w:rPr>
          <w:rFonts w:ascii="Times New Roman" w:hAnsi="Times New Roman" w:cs="Times New Roman"/>
        </w:rPr>
        <w:t>68</w:t>
      </w:r>
      <w:r w:rsidR="00B94224">
        <w:rPr>
          <w:rFonts w:ascii="Times New Roman" w:hAnsi="Times New Roman" w:cs="Times New Roman"/>
        </w:rPr>
        <w:t>-ї сесії 8-го скликання</w:t>
      </w:r>
    </w:p>
    <w:p w14:paraId="3825B6BF" w14:textId="798944EF" w:rsidR="00B94224" w:rsidRPr="00245AC0" w:rsidRDefault="00E416DB" w:rsidP="00B94224">
      <w:pPr>
        <w:ind w:left="6804"/>
        <w:rPr>
          <w:rFonts w:ascii="Times New Roman" w:hAnsi="Times New Roman" w:cs="Times New Roman"/>
        </w:rPr>
      </w:pPr>
      <w:r>
        <w:rPr>
          <w:rFonts w:ascii="Times New Roman" w:hAnsi="Times New Roman" w:cs="Times New Roman"/>
        </w:rPr>
        <w:t>в</w:t>
      </w:r>
      <w:r w:rsidR="00B94224">
        <w:rPr>
          <w:rFonts w:ascii="Times New Roman" w:hAnsi="Times New Roman" w:cs="Times New Roman"/>
        </w:rPr>
        <w:t>ід</w:t>
      </w:r>
      <w:r>
        <w:rPr>
          <w:rFonts w:ascii="Times New Roman" w:hAnsi="Times New Roman" w:cs="Times New Roman"/>
        </w:rPr>
        <w:t xml:space="preserve"> </w:t>
      </w:r>
      <w:r w:rsidR="00094E78">
        <w:rPr>
          <w:rFonts w:ascii="Times New Roman" w:hAnsi="Times New Roman" w:cs="Times New Roman"/>
        </w:rPr>
        <w:t>14.02.</w:t>
      </w:r>
      <w:r w:rsidR="00B94224">
        <w:rPr>
          <w:rFonts w:ascii="Times New Roman" w:hAnsi="Times New Roman" w:cs="Times New Roman"/>
        </w:rPr>
        <w:t>202</w:t>
      </w:r>
      <w:r w:rsidR="004265B8">
        <w:rPr>
          <w:rFonts w:ascii="Times New Roman" w:hAnsi="Times New Roman" w:cs="Times New Roman"/>
        </w:rPr>
        <w:t>5</w:t>
      </w:r>
      <w:r w:rsidR="00B94224">
        <w:rPr>
          <w:rFonts w:ascii="Times New Roman" w:hAnsi="Times New Roman" w:cs="Times New Roman"/>
        </w:rPr>
        <w:t xml:space="preserve"> № </w:t>
      </w:r>
      <w:r w:rsidR="00094E78">
        <w:rPr>
          <w:rFonts w:ascii="Times New Roman" w:hAnsi="Times New Roman" w:cs="Times New Roman"/>
        </w:rPr>
        <w:t>1410</w:t>
      </w:r>
      <w:bookmarkStart w:id="0" w:name="_GoBack"/>
      <w:bookmarkEnd w:id="0"/>
    </w:p>
    <w:p w14:paraId="19E08D43" w14:textId="77777777" w:rsidR="00B94224" w:rsidRDefault="00B94224" w:rsidP="00B94224">
      <w:pPr>
        <w:pStyle w:val="1"/>
        <w:ind w:right="-433" w:firstLine="0"/>
        <w:jc w:val="center"/>
        <w:rPr>
          <w:rStyle w:val="a3"/>
          <w:b/>
          <w:bCs/>
        </w:rPr>
      </w:pPr>
    </w:p>
    <w:p w14:paraId="56980EF1" w14:textId="77777777" w:rsidR="00B94224" w:rsidRDefault="00B94224" w:rsidP="00B94224">
      <w:pPr>
        <w:pStyle w:val="1"/>
        <w:ind w:right="-433" w:firstLine="0"/>
        <w:jc w:val="center"/>
        <w:rPr>
          <w:rStyle w:val="a3"/>
          <w:b/>
          <w:bCs/>
        </w:rPr>
      </w:pPr>
    </w:p>
    <w:p w14:paraId="228217F5" w14:textId="77777777" w:rsidR="00AF2511" w:rsidRPr="00B94224" w:rsidRDefault="003416F3" w:rsidP="00B94224">
      <w:pPr>
        <w:pStyle w:val="1"/>
        <w:ind w:right="-433" w:firstLine="0"/>
        <w:jc w:val="center"/>
        <w:rPr>
          <w:sz w:val="28"/>
          <w:szCs w:val="28"/>
        </w:rPr>
      </w:pPr>
      <w:r w:rsidRPr="00B94224">
        <w:rPr>
          <w:rStyle w:val="a3"/>
          <w:b/>
          <w:bCs/>
          <w:sz w:val="28"/>
          <w:szCs w:val="28"/>
        </w:rPr>
        <w:t>ПОРЯДОК</w:t>
      </w:r>
    </w:p>
    <w:p w14:paraId="73DDD4C3" w14:textId="77777777" w:rsidR="00AF2511" w:rsidRPr="00B94224" w:rsidRDefault="003416F3">
      <w:pPr>
        <w:pStyle w:val="1"/>
        <w:spacing w:after="280"/>
        <w:ind w:firstLine="0"/>
        <w:jc w:val="center"/>
        <w:rPr>
          <w:sz w:val="28"/>
          <w:szCs w:val="28"/>
        </w:rPr>
      </w:pPr>
      <w:r w:rsidRPr="00B94224">
        <w:rPr>
          <w:rStyle w:val="a3"/>
          <w:b/>
          <w:bCs/>
          <w:sz w:val="28"/>
          <w:szCs w:val="28"/>
        </w:rPr>
        <w:t>роботи конкурсної комісії з вибору керуючої компанії</w:t>
      </w:r>
      <w:r w:rsidRPr="00B94224">
        <w:rPr>
          <w:rStyle w:val="a3"/>
          <w:b/>
          <w:bCs/>
          <w:sz w:val="28"/>
          <w:szCs w:val="28"/>
        </w:rPr>
        <w:br/>
        <w:t>індустріального парку «</w:t>
      </w:r>
      <w:r w:rsidR="00B94224">
        <w:rPr>
          <w:rStyle w:val="a3"/>
          <w:b/>
          <w:bCs/>
          <w:sz w:val="28"/>
          <w:szCs w:val="28"/>
        </w:rPr>
        <w:t>Малин-Захід»</w:t>
      </w:r>
    </w:p>
    <w:p w14:paraId="203836FA" w14:textId="77777777" w:rsidR="00AF2511" w:rsidRPr="00B94224" w:rsidRDefault="008C7FE5" w:rsidP="00B94224">
      <w:pPr>
        <w:pStyle w:val="1"/>
        <w:tabs>
          <w:tab w:val="left" w:pos="1017"/>
        </w:tabs>
        <w:jc w:val="both"/>
        <w:rPr>
          <w:sz w:val="28"/>
          <w:szCs w:val="28"/>
        </w:rPr>
      </w:pPr>
      <w:r>
        <w:rPr>
          <w:rStyle w:val="a3"/>
          <w:sz w:val="28"/>
          <w:szCs w:val="28"/>
        </w:rPr>
        <w:t xml:space="preserve">   </w:t>
      </w:r>
      <w:r w:rsidR="00B94224">
        <w:rPr>
          <w:rStyle w:val="a3"/>
          <w:sz w:val="28"/>
          <w:szCs w:val="28"/>
        </w:rPr>
        <w:t xml:space="preserve">1. </w:t>
      </w:r>
      <w:r w:rsidR="003416F3" w:rsidRPr="00B94224">
        <w:rPr>
          <w:rStyle w:val="a3"/>
          <w:sz w:val="28"/>
          <w:szCs w:val="28"/>
        </w:rPr>
        <w:t>Основним завданням конкурсної комісії з вибору керуючої компанії індустріального парку «</w:t>
      </w:r>
      <w:r w:rsidR="00B94224" w:rsidRPr="00B94224">
        <w:rPr>
          <w:rStyle w:val="a3"/>
          <w:bCs/>
          <w:sz w:val="28"/>
          <w:szCs w:val="28"/>
        </w:rPr>
        <w:t>Малин-Захід</w:t>
      </w:r>
      <w:r w:rsidR="003416F3" w:rsidRPr="00B94224">
        <w:rPr>
          <w:rStyle w:val="a3"/>
          <w:sz w:val="28"/>
          <w:szCs w:val="28"/>
        </w:rPr>
        <w:t>» є проведення оцінки конкурсних пропозицій претендентів, допущених до участі у конкурсі.</w:t>
      </w:r>
    </w:p>
    <w:p w14:paraId="27A1CB4C" w14:textId="77777777" w:rsidR="00B1416D" w:rsidRDefault="008C7FE5" w:rsidP="00B1416D">
      <w:pPr>
        <w:pStyle w:val="1"/>
        <w:tabs>
          <w:tab w:val="left" w:pos="1013"/>
        </w:tabs>
        <w:jc w:val="both"/>
        <w:rPr>
          <w:rStyle w:val="a3"/>
          <w:sz w:val="28"/>
          <w:szCs w:val="28"/>
        </w:rPr>
      </w:pPr>
      <w:r>
        <w:rPr>
          <w:rStyle w:val="a3"/>
          <w:sz w:val="28"/>
          <w:szCs w:val="28"/>
        </w:rPr>
        <w:t xml:space="preserve">   </w:t>
      </w:r>
      <w:r w:rsidR="00B94224">
        <w:rPr>
          <w:rStyle w:val="a3"/>
          <w:sz w:val="28"/>
          <w:szCs w:val="28"/>
        </w:rPr>
        <w:t xml:space="preserve">2. </w:t>
      </w:r>
      <w:r w:rsidR="003416F3" w:rsidRPr="00B94224">
        <w:rPr>
          <w:rStyle w:val="a3"/>
          <w:sz w:val="28"/>
          <w:szCs w:val="28"/>
        </w:rPr>
        <w:t>У своїй роботі конкурсна комісія керується Конституцією України, Законом України «Про індустріальні парки», іншими нормативно-правовими актами України, умовами конкурсу з вибору керуючої компанії індустріального парку «</w:t>
      </w:r>
      <w:r w:rsidR="00B94224" w:rsidRPr="00B94224">
        <w:rPr>
          <w:rStyle w:val="a3"/>
          <w:bCs/>
          <w:sz w:val="28"/>
          <w:szCs w:val="28"/>
        </w:rPr>
        <w:t>Малин-Захід</w:t>
      </w:r>
      <w:r w:rsidR="003416F3" w:rsidRPr="00B94224">
        <w:rPr>
          <w:rStyle w:val="a3"/>
          <w:sz w:val="28"/>
          <w:szCs w:val="28"/>
        </w:rPr>
        <w:t>», конкурсною документацією з вибору керуючої компанії та цим Порядком.</w:t>
      </w:r>
    </w:p>
    <w:p w14:paraId="0500D81D" w14:textId="77777777" w:rsidR="008C7FE5" w:rsidRDefault="008C7FE5" w:rsidP="00B1416D">
      <w:pPr>
        <w:pStyle w:val="1"/>
        <w:tabs>
          <w:tab w:val="left" w:pos="1013"/>
        </w:tabs>
        <w:jc w:val="both"/>
        <w:rPr>
          <w:rStyle w:val="a3"/>
          <w:sz w:val="28"/>
          <w:szCs w:val="28"/>
        </w:rPr>
      </w:pPr>
      <w:r>
        <w:rPr>
          <w:rStyle w:val="a3"/>
          <w:sz w:val="28"/>
          <w:szCs w:val="28"/>
        </w:rPr>
        <w:t xml:space="preserve">   </w:t>
      </w:r>
      <w:r w:rsidR="00B94224">
        <w:rPr>
          <w:rStyle w:val="a3"/>
          <w:sz w:val="28"/>
          <w:szCs w:val="28"/>
        </w:rPr>
        <w:t xml:space="preserve">3. </w:t>
      </w:r>
      <w:r w:rsidR="003416F3" w:rsidRPr="00B94224">
        <w:rPr>
          <w:rStyle w:val="a3"/>
          <w:sz w:val="28"/>
          <w:szCs w:val="28"/>
        </w:rPr>
        <w:t>Конкурсна комісія відповідно до покладених на неї завдань</w:t>
      </w:r>
      <w:r>
        <w:rPr>
          <w:rStyle w:val="a3"/>
          <w:sz w:val="28"/>
          <w:szCs w:val="28"/>
        </w:rPr>
        <w:t>:</w:t>
      </w:r>
    </w:p>
    <w:p w14:paraId="0C6F782D" w14:textId="77777777" w:rsidR="00B1416D" w:rsidRPr="00B1416D" w:rsidRDefault="008C7FE5" w:rsidP="00B1416D">
      <w:pPr>
        <w:pStyle w:val="1"/>
        <w:tabs>
          <w:tab w:val="left" w:pos="1013"/>
        </w:tabs>
        <w:jc w:val="both"/>
        <w:rPr>
          <w:sz w:val="28"/>
          <w:szCs w:val="28"/>
        </w:rPr>
      </w:pPr>
      <w:r>
        <w:rPr>
          <w:color w:val="auto"/>
          <w:sz w:val="28"/>
          <w:szCs w:val="28"/>
        </w:rPr>
        <w:t xml:space="preserve">  </w:t>
      </w:r>
      <w:r w:rsidR="00B1416D" w:rsidRPr="00B1416D">
        <w:rPr>
          <w:color w:val="auto"/>
          <w:sz w:val="28"/>
          <w:szCs w:val="28"/>
        </w:rPr>
        <w:t xml:space="preserve"> </w:t>
      </w:r>
      <w:r w:rsidR="00B1416D">
        <w:rPr>
          <w:color w:val="auto"/>
          <w:sz w:val="28"/>
          <w:szCs w:val="28"/>
        </w:rPr>
        <w:t>р</w:t>
      </w:r>
      <w:r w:rsidR="00B1416D" w:rsidRPr="007D2ADA">
        <w:rPr>
          <w:color w:val="auto"/>
          <w:sz w:val="28"/>
          <w:szCs w:val="28"/>
        </w:rPr>
        <w:t>озглядає заявки на участь у конкурсі (надалі - конкурсні пропозиції), отримані від учасників конкурсу з вибору керуючої компанії індустріального парку, вивчає їх на предмет відповідності конкурсній документації, концепції індустріального парку, цілям та завданням щодо створення індустріального парку</w:t>
      </w:r>
      <w:r>
        <w:rPr>
          <w:color w:val="auto"/>
          <w:sz w:val="28"/>
          <w:szCs w:val="28"/>
        </w:rPr>
        <w:t>;</w:t>
      </w:r>
    </w:p>
    <w:p w14:paraId="2B620D32" w14:textId="77777777" w:rsidR="00B1416D" w:rsidRDefault="008C7FE5" w:rsidP="008C7FE5">
      <w:pPr>
        <w:pStyle w:val="Default"/>
        <w:contextualSpacing/>
        <w:jc w:val="both"/>
        <w:rPr>
          <w:color w:val="auto"/>
          <w:sz w:val="28"/>
          <w:szCs w:val="28"/>
          <w:lang w:val="uk-UA"/>
        </w:rPr>
      </w:pPr>
      <w:r>
        <w:rPr>
          <w:color w:val="auto"/>
          <w:sz w:val="28"/>
          <w:szCs w:val="28"/>
          <w:lang w:val="uk-UA"/>
        </w:rPr>
        <w:t xml:space="preserve">        п</w:t>
      </w:r>
      <w:r w:rsidR="00B1416D" w:rsidRPr="007D2ADA">
        <w:rPr>
          <w:color w:val="auto"/>
          <w:sz w:val="28"/>
          <w:szCs w:val="28"/>
          <w:lang w:val="uk-UA"/>
        </w:rPr>
        <w:t>одає ініціатору створення індустріального парку протокол конкурсної комісії з встановлення результатів конкурсу щодо вибору керуючої компанії індустріального парку, а також інші пропозиції щодо проведення конкурсу.</w:t>
      </w:r>
    </w:p>
    <w:p w14:paraId="6BA10F81" w14:textId="77777777" w:rsidR="009C1443" w:rsidRPr="007D2ADA" w:rsidRDefault="009C1443" w:rsidP="008C7FE5">
      <w:pPr>
        <w:pStyle w:val="Default"/>
        <w:contextualSpacing/>
        <w:jc w:val="both"/>
        <w:rPr>
          <w:color w:val="auto"/>
          <w:sz w:val="28"/>
          <w:szCs w:val="28"/>
          <w:lang w:val="uk-UA"/>
        </w:rPr>
      </w:pPr>
      <w:r>
        <w:rPr>
          <w:sz w:val="28"/>
          <w:szCs w:val="28"/>
          <w:lang w:val="uk-UA" w:eastAsia="uk-UA"/>
        </w:rPr>
        <w:t xml:space="preserve">         4. </w:t>
      </w:r>
      <w:r w:rsidRPr="00B938EB">
        <w:rPr>
          <w:sz w:val="28"/>
          <w:szCs w:val="28"/>
          <w:lang w:val="uk-UA" w:eastAsia="uk-UA"/>
        </w:rPr>
        <w:t>До складу конкурсної комісії входять голова, секретар та її члени. Членами конкурсної комісії можуть бути компетентні працівники виконавчих органів та депутати міської ради, члени виконавчого комітету, органів державної влади, дослідних, наукових, експертних організацій, залучених за згодою</w:t>
      </w:r>
    </w:p>
    <w:p w14:paraId="1CDCA7A0" w14:textId="77777777" w:rsidR="00AF2511" w:rsidRPr="00B94224" w:rsidRDefault="009C1443" w:rsidP="009C1443">
      <w:pPr>
        <w:pStyle w:val="1"/>
        <w:tabs>
          <w:tab w:val="left" w:pos="1013"/>
        </w:tabs>
        <w:ind w:firstLine="0"/>
        <w:jc w:val="both"/>
        <w:rPr>
          <w:sz w:val="28"/>
          <w:szCs w:val="28"/>
        </w:rPr>
      </w:pPr>
      <w:r>
        <w:rPr>
          <w:rStyle w:val="a3"/>
          <w:sz w:val="28"/>
          <w:szCs w:val="28"/>
        </w:rPr>
        <w:t xml:space="preserve">        5. </w:t>
      </w:r>
      <w:r w:rsidR="003416F3" w:rsidRPr="00B94224">
        <w:rPr>
          <w:rStyle w:val="a3"/>
          <w:sz w:val="28"/>
          <w:szCs w:val="28"/>
        </w:rPr>
        <w:t xml:space="preserve">Конкурсну комісію очолює голова. Голова конкурсної комісії керує діяльністю конкурсної комісії, </w:t>
      </w:r>
      <w:proofErr w:type="spellStart"/>
      <w:r w:rsidR="003416F3" w:rsidRPr="00B94224">
        <w:rPr>
          <w:rStyle w:val="a3"/>
          <w:sz w:val="28"/>
          <w:szCs w:val="28"/>
        </w:rPr>
        <w:t>скликає</w:t>
      </w:r>
      <w:proofErr w:type="spellEnd"/>
      <w:r w:rsidR="003416F3" w:rsidRPr="00B94224">
        <w:rPr>
          <w:rStyle w:val="a3"/>
          <w:sz w:val="28"/>
          <w:szCs w:val="28"/>
        </w:rPr>
        <w:t xml:space="preserve"> засідання конкурсної комісії та головує на них, ставить питання на голосування, здійснює підрахунок голосів, підписує протоколи засідань конкурсної комісії. За відсутності голови комісії його функції здійснює заступник голови комісії.</w:t>
      </w:r>
    </w:p>
    <w:p w14:paraId="58175DFF" w14:textId="77777777" w:rsidR="00AF2511" w:rsidRPr="00B94224" w:rsidRDefault="009C1443" w:rsidP="009C1443">
      <w:pPr>
        <w:pStyle w:val="1"/>
        <w:tabs>
          <w:tab w:val="left" w:pos="1013"/>
        </w:tabs>
        <w:ind w:firstLine="0"/>
        <w:jc w:val="both"/>
        <w:rPr>
          <w:sz w:val="28"/>
          <w:szCs w:val="28"/>
        </w:rPr>
      </w:pPr>
      <w:r>
        <w:rPr>
          <w:rStyle w:val="a3"/>
          <w:sz w:val="28"/>
          <w:szCs w:val="28"/>
        </w:rPr>
        <w:t xml:space="preserve">        6. </w:t>
      </w:r>
      <w:r w:rsidR="003416F3" w:rsidRPr="00B94224">
        <w:rPr>
          <w:rStyle w:val="a3"/>
          <w:sz w:val="28"/>
          <w:szCs w:val="28"/>
        </w:rPr>
        <w:t>Секретар конкурсної комісії забезпечує інформування всіх членів конкурсної комісії про проведення засідань, веде протоколи засідань конкурсної комісії, готує матеріали, необхідні для забезпечення її діяльності, зберігає конкурсні пропозиції претендентів. У разі відсутності секретаря конкурсної комісії його функції за дорученням голови конкурсної комісії здійснює один із членів конкурсної комісії.</w:t>
      </w:r>
    </w:p>
    <w:p w14:paraId="137DD44F" w14:textId="77777777" w:rsidR="00AF2511" w:rsidRPr="00B94224" w:rsidRDefault="009C1443" w:rsidP="008C7FE5">
      <w:pPr>
        <w:pStyle w:val="1"/>
        <w:tabs>
          <w:tab w:val="left" w:pos="1675"/>
        </w:tabs>
        <w:ind w:left="720" w:firstLine="0"/>
        <w:rPr>
          <w:sz w:val="28"/>
          <w:szCs w:val="28"/>
        </w:rPr>
      </w:pPr>
      <w:r>
        <w:rPr>
          <w:rStyle w:val="a3"/>
          <w:sz w:val="28"/>
          <w:szCs w:val="28"/>
        </w:rPr>
        <w:t>7</w:t>
      </w:r>
      <w:r w:rsidR="008C7FE5">
        <w:rPr>
          <w:rStyle w:val="a3"/>
          <w:sz w:val="28"/>
          <w:szCs w:val="28"/>
        </w:rPr>
        <w:t xml:space="preserve">. </w:t>
      </w:r>
      <w:r w:rsidR="003416F3" w:rsidRPr="00B94224">
        <w:rPr>
          <w:rStyle w:val="a3"/>
          <w:sz w:val="28"/>
          <w:szCs w:val="28"/>
        </w:rPr>
        <w:t>Основною формою роботи конкурсної комісії є засідання.</w:t>
      </w:r>
    </w:p>
    <w:p w14:paraId="5D4697EA" w14:textId="77777777" w:rsidR="00AF2511" w:rsidRPr="00B94224" w:rsidRDefault="009C1443" w:rsidP="008C7FE5">
      <w:pPr>
        <w:pStyle w:val="1"/>
        <w:tabs>
          <w:tab w:val="left" w:pos="1017"/>
        </w:tabs>
        <w:ind w:firstLine="0"/>
        <w:jc w:val="both"/>
        <w:rPr>
          <w:sz w:val="28"/>
          <w:szCs w:val="28"/>
        </w:rPr>
      </w:pPr>
      <w:r>
        <w:rPr>
          <w:rStyle w:val="a3"/>
          <w:sz w:val="28"/>
          <w:szCs w:val="28"/>
        </w:rPr>
        <w:t xml:space="preserve">          8</w:t>
      </w:r>
      <w:r w:rsidR="008C7FE5">
        <w:rPr>
          <w:rStyle w:val="a3"/>
          <w:sz w:val="28"/>
          <w:szCs w:val="28"/>
        </w:rPr>
        <w:t xml:space="preserve">. </w:t>
      </w:r>
      <w:r w:rsidR="003416F3" w:rsidRPr="00B94224">
        <w:rPr>
          <w:rStyle w:val="a3"/>
          <w:sz w:val="28"/>
          <w:szCs w:val="28"/>
        </w:rPr>
        <w:t>Засідання конкурсної комісії є правомочним, якщо на ньому присутні не менше двох третин від її складу.</w:t>
      </w:r>
    </w:p>
    <w:p w14:paraId="783ED534" w14:textId="77777777" w:rsidR="00AF2511" w:rsidRDefault="008C7FE5" w:rsidP="008C7FE5">
      <w:pPr>
        <w:pStyle w:val="1"/>
        <w:tabs>
          <w:tab w:val="left" w:pos="1133"/>
        </w:tabs>
        <w:ind w:firstLine="0"/>
        <w:jc w:val="both"/>
        <w:rPr>
          <w:rStyle w:val="a3"/>
          <w:sz w:val="28"/>
          <w:szCs w:val="28"/>
        </w:rPr>
      </w:pPr>
      <w:r>
        <w:rPr>
          <w:rStyle w:val="a3"/>
          <w:sz w:val="28"/>
          <w:szCs w:val="28"/>
        </w:rPr>
        <w:t xml:space="preserve">           </w:t>
      </w:r>
      <w:r w:rsidR="009C1443">
        <w:rPr>
          <w:rStyle w:val="a3"/>
          <w:sz w:val="28"/>
          <w:szCs w:val="28"/>
        </w:rPr>
        <w:t>9</w:t>
      </w:r>
      <w:r>
        <w:rPr>
          <w:rStyle w:val="a3"/>
          <w:sz w:val="28"/>
          <w:szCs w:val="28"/>
        </w:rPr>
        <w:t xml:space="preserve">. </w:t>
      </w:r>
      <w:r w:rsidR="003416F3" w:rsidRPr="00B94224">
        <w:rPr>
          <w:rStyle w:val="a3"/>
          <w:sz w:val="28"/>
          <w:szCs w:val="28"/>
        </w:rPr>
        <w:t xml:space="preserve">Рішення приймаються шляхом відкритого голосування простою </w:t>
      </w:r>
      <w:r w:rsidR="003416F3" w:rsidRPr="00B94224">
        <w:rPr>
          <w:rStyle w:val="a3"/>
          <w:sz w:val="28"/>
          <w:szCs w:val="28"/>
        </w:rPr>
        <w:lastRenderedPageBreak/>
        <w:t>більшістю голосів членів конкурсної комісії і оформлюються протоколом. Протокол комісії підписують голова, секретар та всі члени комісії. У разі рівної кількості голосів голос голови на засіданні є вирішальним.</w:t>
      </w:r>
    </w:p>
    <w:p w14:paraId="1D862CFF" w14:textId="77777777" w:rsidR="00027D96" w:rsidRPr="00B94224" w:rsidRDefault="00027D96" w:rsidP="00027D96">
      <w:pPr>
        <w:pStyle w:val="1"/>
        <w:tabs>
          <w:tab w:val="left" w:pos="1675"/>
        </w:tabs>
        <w:jc w:val="both"/>
        <w:rPr>
          <w:sz w:val="28"/>
          <w:szCs w:val="28"/>
        </w:rPr>
      </w:pPr>
      <w:r>
        <w:rPr>
          <w:color w:val="auto"/>
          <w:sz w:val="28"/>
          <w:szCs w:val="28"/>
        </w:rPr>
        <w:t xml:space="preserve">    </w:t>
      </w:r>
      <w:r w:rsidR="009C1443">
        <w:rPr>
          <w:color w:val="auto"/>
          <w:sz w:val="28"/>
          <w:szCs w:val="28"/>
        </w:rPr>
        <w:t>10</w:t>
      </w:r>
      <w:r w:rsidR="008C7FE5">
        <w:rPr>
          <w:color w:val="auto"/>
          <w:sz w:val="28"/>
          <w:szCs w:val="28"/>
        </w:rPr>
        <w:t xml:space="preserve">. </w:t>
      </w:r>
      <w:r w:rsidRPr="00B94224">
        <w:rPr>
          <w:rStyle w:val="a3"/>
          <w:sz w:val="28"/>
          <w:szCs w:val="28"/>
        </w:rPr>
        <w:t>Конкурсна комісія має право:</w:t>
      </w:r>
    </w:p>
    <w:p w14:paraId="3F78E4EA" w14:textId="77777777" w:rsidR="00027D96" w:rsidRPr="00B94224" w:rsidRDefault="00027D96" w:rsidP="00027D96">
      <w:pPr>
        <w:pStyle w:val="1"/>
        <w:ind w:firstLine="720"/>
        <w:jc w:val="both"/>
        <w:rPr>
          <w:sz w:val="28"/>
          <w:szCs w:val="28"/>
        </w:rPr>
      </w:pPr>
      <w:r w:rsidRPr="00B94224">
        <w:rPr>
          <w:rStyle w:val="a3"/>
          <w:sz w:val="28"/>
          <w:szCs w:val="28"/>
        </w:rPr>
        <w:t>готувати та подавати претендентам запити щодо роз’яснення окремих питань змісту їх конкурсних пропозицій у письмовій формі та отримувати відповіді від них протягом 5 робочих днів;</w:t>
      </w:r>
    </w:p>
    <w:p w14:paraId="1BF2BA47" w14:textId="77777777" w:rsidR="00027D96" w:rsidRPr="00B94224" w:rsidRDefault="00027D96" w:rsidP="00027D96">
      <w:pPr>
        <w:pStyle w:val="1"/>
        <w:ind w:firstLine="720"/>
        <w:jc w:val="both"/>
        <w:rPr>
          <w:sz w:val="28"/>
          <w:szCs w:val="28"/>
        </w:rPr>
      </w:pPr>
      <w:r w:rsidRPr="00B94224">
        <w:rPr>
          <w:rStyle w:val="a3"/>
          <w:sz w:val="28"/>
          <w:szCs w:val="28"/>
        </w:rPr>
        <w:t>у разі необхідності проводити додаткову перевірку інформації, поданої учасниками конкурсу, із залученням відповідних експертів та фахівців;</w:t>
      </w:r>
    </w:p>
    <w:p w14:paraId="49E10464" w14:textId="77777777" w:rsidR="00027D96" w:rsidRPr="00B94224" w:rsidRDefault="00027D96" w:rsidP="00027D96">
      <w:pPr>
        <w:pStyle w:val="1"/>
        <w:ind w:firstLine="720"/>
        <w:jc w:val="both"/>
        <w:rPr>
          <w:sz w:val="28"/>
          <w:szCs w:val="28"/>
        </w:rPr>
      </w:pPr>
      <w:r w:rsidRPr="00B94224">
        <w:rPr>
          <w:rStyle w:val="a3"/>
          <w:sz w:val="28"/>
          <w:szCs w:val="28"/>
        </w:rPr>
        <w:t>запросити учасників конкурсу на своє засідання для презентації конкурсних пропозицій.</w:t>
      </w:r>
    </w:p>
    <w:p w14:paraId="58725EEC" w14:textId="77777777" w:rsidR="00027D96" w:rsidRDefault="008C7FE5" w:rsidP="00027D96">
      <w:pPr>
        <w:pStyle w:val="1"/>
        <w:tabs>
          <w:tab w:val="left" w:pos="1133"/>
        </w:tabs>
        <w:ind w:firstLine="0"/>
        <w:jc w:val="both"/>
        <w:rPr>
          <w:color w:val="333333"/>
          <w:shd w:val="clear" w:color="auto" w:fill="FFFFFF"/>
        </w:rPr>
      </w:pPr>
      <w:r>
        <w:rPr>
          <w:rStyle w:val="a3"/>
          <w:sz w:val="28"/>
          <w:szCs w:val="28"/>
        </w:rPr>
        <w:t xml:space="preserve">  </w:t>
      </w:r>
      <w:r w:rsidR="00027D96">
        <w:rPr>
          <w:rStyle w:val="a3"/>
          <w:sz w:val="28"/>
          <w:szCs w:val="28"/>
        </w:rPr>
        <w:t xml:space="preserve">     </w:t>
      </w:r>
      <w:r>
        <w:rPr>
          <w:rStyle w:val="a3"/>
          <w:sz w:val="28"/>
          <w:szCs w:val="28"/>
        </w:rPr>
        <w:t xml:space="preserve">  1</w:t>
      </w:r>
      <w:r w:rsidR="009C1443">
        <w:rPr>
          <w:rStyle w:val="a3"/>
          <w:sz w:val="28"/>
          <w:szCs w:val="28"/>
        </w:rPr>
        <w:t>1</w:t>
      </w:r>
      <w:r>
        <w:rPr>
          <w:rStyle w:val="a3"/>
          <w:sz w:val="28"/>
          <w:szCs w:val="28"/>
        </w:rPr>
        <w:t xml:space="preserve">. </w:t>
      </w:r>
      <w:r w:rsidR="00027D96" w:rsidRPr="00E416DB">
        <w:rPr>
          <w:color w:val="auto"/>
          <w:sz w:val="28"/>
          <w:szCs w:val="28"/>
          <w:shd w:val="clear" w:color="auto" w:fill="FFFFFF"/>
        </w:rPr>
        <w:t>Інформація, що міститься у конкурсних пропозиціях учасників конкурсу з визначення керуючої компанії для створення та функціонування індустріального парку, є конфіденційною і не підлягає розголошенню стороннім особам та іншим учасникам.</w:t>
      </w:r>
    </w:p>
    <w:p w14:paraId="36B06178" w14:textId="77777777" w:rsidR="00027D96" w:rsidRPr="00B94224" w:rsidRDefault="00027D96" w:rsidP="00027D96">
      <w:pPr>
        <w:pStyle w:val="1"/>
        <w:tabs>
          <w:tab w:val="left" w:pos="1133"/>
        </w:tabs>
        <w:ind w:firstLine="0"/>
        <w:jc w:val="both"/>
        <w:rPr>
          <w:sz w:val="28"/>
          <w:szCs w:val="28"/>
        </w:rPr>
      </w:pPr>
      <w:r>
        <w:rPr>
          <w:color w:val="auto"/>
          <w:sz w:val="28"/>
          <w:szCs w:val="28"/>
        </w:rPr>
        <w:t xml:space="preserve">          </w:t>
      </w:r>
      <w:r w:rsidRPr="007D2ADA">
        <w:rPr>
          <w:color w:val="auto"/>
          <w:sz w:val="28"/>
          <w:szCs w:val="28"/>
        </w:rPr>
        <w:t>Результати оцінки конкурсних пропозицій претендентів не підлягають розголошенню до укладання договору про створення та функціонування індустріального парку, крім випадків, передбачених законом</w:t>
      </w:r>
      <w:r>
        <w:rPr>
          <w:color w:val="auto"/>
          <w:sz w:val="28"/>
          <w:szCs w:val="28"/>
        </w:rPr>
        <w:t>.</w:t>
      </w:r>
    </w:p>
    <w:p w14:paraId="27981B5A" w14:textId="77777777" w:rsidR="00AF2511" w:rsidRPr="00B94224" w:rsidRDefault="00AF2511" w:rsidP="00027D96">
      <w:pPr>
        <w:pStyle w:val="1"/>
        <w:tabs>
          <w:tab w:val="left" w:pos="1675"/>
        </w:tabs>
        <w:jc w:val="both"/>
        <w:rPr>
          <w:sz w:val="28"/>
          <w:szCs w:val="28"/>
        </w:rPr>
      </w:pPr>
    </w:p>
    <w:p w14:paraId="115E0E9C" w14:textId="77777777" w:rsidR="00B1416D" w:rsidRDefault="008C7FE5" w:rsidP="009C1443">
      <w:pPr>
        <w:pStyle w:val="Default"/>
        <w:ind w:left="360"/>
        <w:contextualSpacing/>
        <w:rPr>
          <w:rFonts w:eastAsiaTheme="minorHAnsi"/>
          <w:sz w:val="28"/>
          <w:szCs w:val="28"/>
          <w:lang w:eastAsia="en-US"/>
        </w:rPr>
      </w:pPr>
      <w:r>
        <w:rPr>
          <w:color w:val="auto"/>
          <w:sz w:val="28"/>
          <w:szCs w:val="28"/>
          <w:lang w:val="uk-UA"/>
        </w:rPr>
        <w:t xml:space="preserve"> </w:t>
      </w:r>
      <w:r w:rsidR="00EA1B45">
        <w:rPr>
          <w:color w:val="auto"/>
          <w:sz w:val="28"/>
          <w:szCs w:val="28"/>
          <w:lang w:val="uk-UA"/>
        </w:rPr>
        <w:t xml:space="preserve">   </w:t>
      </w:r>
    </w:p>
    <w:p w14:paraId="60633203" w14:textId="77777777" w:rsidR="00DC2DF4" w:rsidRDefault="00DC2DF4" w:rsidP="00EA1B45">
      <w:pPr>
        <w:ind w:left="709"/>
        <w:contextualSpacing/>
        <w:rPr>
          <w:rFonts w:eastAsiaTheme="minorHAnsi"/>
          <w:sz w:val="28"/>
          <w:szCs w:val="28"/>
          <w:lang w:eastAsia="en-US"/>
        </w:rPr>
      </w:pPr>
    </w:p>
    <w:p w14:paraId="588297E5" w14:textId="77777777" w:rsidR="00AF2511" w:rsidRPr="00B94224" w:rsidRDefault="00AF2511">
      <w:pPr>
        <w:spacing w:line="134" w:lineRule="exact"/>
        <w:rPr>
          <w:sz w:val="28"/>
          <w:szCs w:val="28"/>
        </w:rPr>
      </w:pPr>
    </w:p>
    <w:p w14:paraId="250A213B" w14:textId="77777777" w:rsidR="003416F3" w:rsidRDefault="00064FE8" w:rsidP="00064FE8">
      <w:pPr>
        <w:jc w:val="both"/>
      </w:pPr>
      <w:r w:rsidRPr="00064FE8">
        <w:rPr>
          <w:rFonts w:ascii="Times New Roman" w:hAnsi="Times New Roman" w:cs="Times New Roman"/>
          <w:bCs/>
          <w:sz w:val="28"/>
          <w:szCs w:val="28"/>
        </w:rPr>
        <w:t xml:space="preserve">Секретар  міської ради                                            </w:t>
      </w:r>
      <w:r>
        <w:rPr>
          <w:rFonts w:ascii="Times New Roman" w:hAnsi="Times New Roman" w:cs="Times New Roman"/>
          <w:bCs/>
          <w:sz w:val="28"/>
          <w:szCs w:val="28"/>
        </w:rPr>
        <w:t xml:space="preserve">          </w:t>
      </w:r>
      <w:r w:rsidRPr="00064FE8">
        <w:rPr>
          <w:rFonts w:ascii="Times New Roman" w:hAnsi="Times New Roman" w:cs="Times New Roman"/>
          <w:bCs/>
          <w:sz w:val="28"/>
          <w:szCs w:val="28"/>
        </w:rPr>
        <w:t xml:space="preserve">     Василь МАЙСТРЕНКО</w:t>
      </w:r>
    </w:p>
    <w:sectPr w:rsidR="003416F3" w:rsidSect="00094E78">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A6772" w14:textId="77777777" w:rsidR="00CF05CA" w:rsidRDefault="00CF05CA" w:rsidP="00AF2511">
      <w:r>
        <w:separator/>
      </w:r>
    </w:p>
  </w:endnote>
  <w:endnote w:type="continuationSeparator" w:id="0">
    <w:p w14:paraId="71F617AC" w14:textId="77777777" w:rsidR="00CF05CA" w:rsidRDefault="00CF05CA" w:rsidP="00A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68726" w14:textId="77777777" w:rsidR="00CF05CA" w:rsidRDefault="00CF05CA"/>
  </w:footnote>
  <w:footnote w:type="continuationSeparator" w:id="0">
    <w:p w14:paraId="44515226" w14:textId="77777777" w:rsidR="00CF05CA" w:rsidRDefault="00CF05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74FCA"/>
    <w:multiLevelType w:val="hybridMultilevel"/>
    <w:tmpl w:val="D0B40BC8"/>
    <w:lvl w:ilvl="0" w:tplc="CB54D640">
      <w:start w:val="1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35430A"/>
    <w:multiLevelType w:val="multilevel"/>
    <w:tmpl w:val="AD40F4B6"/>
    <w:lvl w:ilvl="0">
      <w:start w:val="1"/>
      <w:numFmt w:val="decimal"/>
      <w:lvlText w:val="%1."/>
      <w:lvlJc w:val="left"/>
      <w:pPr>
        <w:ind w:left="1429" w:hanging="360"/>
      </w:pPr>
      <w:rPr>
        <w:rFonts w:hint="default"/>
        <w:i w:val="0"/>
      </w:rPr>
    </w:lvl>
    <w:lvl w:ilvl="1">
      <w:start w:val="1"/>
      <w:numFmt w:val="decimal"/>
      <w:isLgl/>
      <w:lvlText w:val="%1.%2."/>
      <w:lvlJc w:val="left"/>
      <w:pPr>
        <w:ind w:left="1564" w:hanging="49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0" w:firstLine="1069"/>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4CA216DF"/>
    <w:multiLevelType w:val="multilevel"/>
    <w:tmpl w:val="D0B40BC8"/>
    <w:lvl w:ilvl="0">
      <w:start w:val="13"/>
      <w:numFmt w:val="decimal"/>
      <w:lvlText w:val="%1."/>
      <w:lvlJc w:val="left"/>
      <w:pPr>
        <w:ind w:left="735" w:hanging="37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5C2E25BB"/>
    <w:multiLevelType w:val="multilevel"/>
    <w:tmpl w:val="BE8A68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0F44DE1"/>
    <w:multiLevelType w:val="hybridMultilevel"/>
    <w:tmpl w:val="84E0F45E"/>
    <w:lvl w:ilvl="0" w:tplc="0422000F">
      <w:start w:val="9"/>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6BEE6160"/>
    <w:multiLevelType w:val="hybridMultilevel"/>
    <w:tmpl w:val="A1748BE2"/>
    <w:lvl w:ilvl="0" w:tplc="34B442DE">
      <w:start w:val="1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B6A6750"/>
    <w:multiLevelType w:val="hybridMultilevel"/>
    <w:tmpl w:val="1BAAC550"/>
    <w:lvl w:ilvl="0" w:tplc="64C8C12A">
      <w:start w:val="3"/>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7" w15:restartNumberingAfterBreak="0">
    <w:nsid w:val="7E456ECC"/>
    <w:multiLevelType w:val="multilevel"/>
    <w:tmpl w:val="D8EEE60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
  </w:num>
  <w:num w:numId="4">
    <w:abstractNumId w:val="4"/>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511"/>
    <w:rsid w:val="00027D96"/>
    <w:rsid w:val="00064FE8"/>
    <w:rsid w:val="00094E78"/>
    <w:rsid w:val="001E2ED2"/>
    <w:rsid w:val="003416F3"/>
    <w:rsid w:val="00343A74"/>
    <w:rsid w:val="004265B8"/>
    <w:rsid w:val="005A6246"/>
    <w:rsid w:val="00855F0B"/>
    <w:rsid w:val="008C7FE5"/>
    <w:rsid w:val="00955CF1"/>
    <w:rsid w:val="009C1443"/>
    <w:rsid w:val="009E3647"/>
    <w:rsid w:val="00A022F7"/>
    <w:rsid w:val="00AA44F4"/>
    <w:rsid w:val="00AC1BB0"/>
    <w:rsid w:val="00AF2511"/>
    <w:rsid w:val="00B1416D"/>
    <w:rsid w:val="00B65D20"/>
    <w:rsid w:val="00B94224"/>
    <w:rsid w:val="00CF05CA"/>
    <w:rsid w:val="00D75D10"/>
    <w:rsid w:val="00DC2DF4"/>
    <w:rsid w:val="00E03F37"/>
    <w:rsid w:val="00E416DB"/>
    <w:rsid w:val="00EA1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28E2"/>
  <w15:docId w15:val="{AD077AC8-BBB5-4852-9F67-70981579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F251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F2511"/>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rsid w:val="00AF2511"/>
    <w:pPr>
      <w:ind w:firstLine="400"/>
    </w:pPr>
    <w:rPr>
      <w:rFonts w:ascii="Times New Roman" w:eastAsia="Times New Roman" w:hAnsi="Times New Roman" w:cs="Times New Roman"/>
    </w:rPr>
  </w:style>
  <w:style w:type="paragraph" w:customStyle="1" w:styleId="Default">
    <w:name w:val="Default"/>
    <w:rsid w:val="00B1416D"/>
    <w:pPr>
      <w:widowControl/>
      <w:autoSpaceDE w:val="0"/>
      <w:autoSpaceDN w:val="0"/>
      <w:adjustRightInd w:val="0"/>
    </w:pPr>
    <w:rPr>
      <w:rFonts w:ascii="Times New Roman" w:eastAsia="Times New Roman" w:hAnsi="Times New Roman" w:cs="Times New Roman"/>
      <w:color w:val="000000"/>
      <w:kern w:val="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2430</Words>
  <Characters>1386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Світлана</cp:lastModifiedBy>
  <cp:revision>3</cp:revision>
  <cp:lastPrinted>2025-02-17T08:46:00Z</cp:lastPrinted>
  <dcterms:created xsi:type="dcterms:W3CDTF">2025-01-07T08:19:00Z</dcterms:created>
  <dcterms:modified xsi:type="dcterms:W3CDTF">2025-02-17T08:46:00Z</dcterms:modified>
</cp:coreProperties>
</file>